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w:t>
        <w:t xml:space="preserve">.  </w:t>
      </w:r>
      <w:r>
        <w:rPr>
          <w:b/>
        </w:rPr>
        <w:t xml:space="preserve">Fuel-burning equipment particulate emission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1979, c. 476, §§4,5 (AMD). PL 1983, c. 504, §8 (RPR). PL 1989, c. 890, §§A40,B170 (AMD). PL 1991, c. 171,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 Fuel-burning equipment particulate emission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 Fuel-burning equipment particulate emission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§600. FUEL-BURNING EQUIPMENT PARTICULATE EMISSION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