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Eligibility under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Eligibility under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3. ELIGIBILITY UNDER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