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787, §2 (NEW). PL 1977, c. 696, §309 (RPR).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§186.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§186.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