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6757</w:t>
        <w:t xml:space="preserve">.  </w:t>
      </w:r>
      <w:r>
        <w:rPr>
          <w:b/>
        </w:rPr>
        <w:t xml:space="preserve">Calculation of employment tax increment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2005, c. 351, §24 (RP). PL 2005, c. 351, §26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§6757. Calculation of employment tax increment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§6757. Calculation of employment tax increment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§6757. CALCULATION OF EMPLOYMENT TAX INCREMENT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