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4698</w:t>
        <w:t xml:space="preserve">.  </w:t>
      </w:r>
      <w:r>
        <w:rPr>
          <w:b/>
        </w:rPr>
        <w:t xml:space="preserve">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1979, c. 731, §19 (AMD). PL 1991, c. 446, §B8 (AMD). PL 1995, c. 307, §23 (AMD). PL 1999, c. 678, §2 (RP). PL 1999, c. 678,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§4698.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§4698.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§4698.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