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271, §2 (AMD). PL 1969, c. 502, §9 (AMD). PL 1971, c. 544, §123 (AMD). PL 1971, c. 616, §11 (AMD). PL 1973, c. 625, §251 (AMD). PL 1979, c. 666, §26 (RP). PL 2005, c. 609, §2 (NEW). PL 2007, c. 466, Pt. A, §59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