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Rate setting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1985, c. 481, §A80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§2963. Rate setting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Rate setting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§2963. RATE SETTING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