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1642</w:t>
        <w:t xml:space="preserve">.  </w:t>
      </w:r>
      <w:r>
        <w:rPr>
          <w:b/>
        </w:rPr>
        <w:t xml:space="preserve">Special or charter carriers of passengers by motor vehicle,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 (AMD). PL 1977, c. 306 (AMD). PL 1979, c. 609, §§1,2 (AMD). PL 1981, c. 469, §57 (AMD). PL 1981, c. 501, §81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§1642. Special or charter carriers of passengers by motor vehicle,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§1642. Special or charter carriers of passengers by motor vehicle,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§1642. SPECIAL OR CHARTER CARRIERS OF PASSENGERS BY MOTOR VEHICLE,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