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2, §3 (AMD). PL 1973, c. 611, §1 (AMD). PL 1975, c. 293, §4 (AMD). PL 1975, c. 771, §386 (AMD). PL 1979, c. 194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551.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