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Board responsibilities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§§3, 4 (AMD). PL 2009, c. 213, Pt. GGG, §7 (AFF). PL 2009, c. 391, §§11-14 (AMD). PL 2011, c. 374, §§11-14 (AMD). PL 2013, c. 533, §25 (AMD). PL 2013, c. 598, §§12-22 (AMD). PL 2015, c. 16, Pt. I, §1 (AMD). PL 2015, c. 267, Pt. V, §1 (AMD).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Board responsibilities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Board responsibilities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§1803. BOARD RESPONSIBILITIES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