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9014</w:t>
        <w:t xml:space="preserve">.  </w:t>
      </w:r>
      <w:r>
        <w:rPr>
          <w:b/>
        </w:rPr>
        <w:t xml:space="preserve">Renunciation--Article XIV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2017, c. 127,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§9014. Renunciation--Article XIV</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§9014. Renunciation--Article XIV</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§9014. RENUNCIATION--ARTICLE XIV</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