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3837-A</w:t>
        <w:t xml:space="preserve">.  </w:t>
      </w:r>
      <w:r>
        <w:rPr>
          <w:b/>
        </w:rPr>
        <w:t xml:space="preserve">Denial or refusal to renew license; disciplinary action</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Practice of psychology under a false or assumed name or impersonation of another practitioner of a like or different name;</w:t>
      </w:r>
      <w:r>
        <w:t xml:space="preserve">  </w:t>
      </w:r>
      <w:r xmlns:wp="http://schemas.openxmlformats.org/drawingml/2010/wordprocessingDrawing" xmlns:w15="http://schemas.microsoft.com/office/word/2012/wordml">
        <w:rPr>
          <w:rFonts w:ascii="Arial" w:hAnsi="Arial" w:cs="Arial"/>
          <w:sz w:val="22"/>
          <w:szCs w:val="22"/>
        </w:rPr>
        <w:t xml:space="preserve">[PL 2007, c. 402, Pt. Q, §14 (NEW).]</w:t>
      </w:r>
    </w:p>
    <w:p>
      <w:pPr>
        <w:jc w:val="both"/>
        <w:spacing w:before="100" w:after="0"/>
        <w:ind w:start="720"/>
      </w:pPr>
      <w:r>
        <w:rPr/>
        <w:t>B</w:t>
        <w:t xml:space="preserve">.  </w:t>
      </w:r>
      <w:r>
        <w:rPr/>
      </w:r>
      <w:r>
        <w:t xml:space="preserve">Habitual substance use that has resulted or is foreseeably likely to result in the licensee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2017, c. 407, Pt. A, §130 (AMD).]</w:t>
      </w:r>
    </w:p>
    <w:p>
      <w:pPr>
        <w:jc w:val="both"/>
        <w:spacing w:before="100" w:after="0"/>
        <w:ind w:start="720"/>
      </w:pPr>
      <w:r>
        <w:rPr/>
        <w:t>C</w:t>
        <w:t xml:space="preserve">.  </w:t>
      </w:r>
      <w:r>
        <w:rPr/>
      </w:r>
      <w:r>
        <w:t xml:space="preserve">An incapacitating mental illness or condition;</w:t>
      </w:r>
      <w:r>
        <w:t xml:space="preserve">  </w:t>
      </w:r>
      <w:r xmlns:wp="http://schemas.openxmlformats.org/drawingml/2010/wordprocessingDrawing" xmlns:w15="http://schemas.microsoft.com/office/word/2012/wordml">
        <w:rPr>
          <w:rFonts w:ascii="Arial" w:hAnsi="Arial" w:cs="Arial"/>
          <w:sz w:val="22"/>
          <w:szCs w:val="22"/>
        </w:rPr>
        <w:t xml:space="preserve">[PL 2007, c. 402, Pt. Q, §14 (NEW).]</w:t>
      </w:r>
    </w:p>
    <w:p>
      <w:pPr>
        <w:jc w:val="both"/>
        <w:spacing w:before="100" w:after="0"/>
        <w:ind w:start="720"/>
      </w:pPr>
      <w:r>
        <w:rPr/>
        <w:t>D</w:t>
        <w:t xml:space="preserve">.  </w:t>
      </w:r>
      <w:r>
        <w:rPr/>
      </w:r>
      <w:r>
        <w:t xml:space="preserve">Practice of medicine without a license to do so in violation of </w:t>
      </w:r>
      <w:r>
        <w:t>section 3270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Q, §14 (NEW).]</w:t>
      </w:r>
    </w:p>
    <w:p>
      <w:pPr>
        <w:jc w:val="both"/>
        <w:spacing w:before="100" w:after="0"/>
        <w:ind w:start="720"/>
      </w:pPr>
      <w:r>
        <w:rPr/>
        <w:t>E</w:t>
        <w:t xml:space="preserve">.  </w:t>
      </w:r>
      <w:r>
        <w:rPr/>
      </w:r>
      <w:r>
        <w:t xml:space="preserve">Practice by a licensed psychological examiner at a level requiring a psychologist's license or any representation by a psychological examiner that that psychological examiner is a psychologist;</w:t>
      </w:r>
      <w:r>
        <w:t xml:space="preserve">  </w:t>
      </w:r>
      <w:r xmlns:wp="http://schemas.openxmlformats.org/drawingml/2010/wordprocessingDrawing" xmlns:w15="http://schemas.microsoft.com/office/word/2012/wordml">
        <w:rPr>
          <w:rFonts w:ascii="Arial" w:hAnsi="Arial" w:cs="Arial"/>
          <w:sz w:val="22"/>
          <w:szCs w:val="22"/>
        </w:rPr>
        <w:t xml:space="preserve">[PL 2019, c. 165, §17 (AMD).]</w:t>
      </w:r>
    </w:p>
    <w:p>
      <w:pPr>
        <w:jc w:val="both"/>
        <w:spacing w:before="100" w:after="0"/>
        <w:ind w:start="720"/>
      </w:pPr>
      <w:r>
        <w:rPr/>
        <w:t>F</w:t>
        <w:t xml:space="preserve">.  </w:t>
      </w:r>
      <w:r>
        <w:rPr/>
      </w:r>
      <w:r>
        <w:t xml:space="preserve">Negligence in the performance of the licensee's duties; or</w:t>
      </w:r>
      <w:r>
        <w:t xml:space="preserve">  </w:t>
      </w:r>
      <w:r xmlns:wp="http://schemas.openxmlformats.org/drawingml/2010/wordprocessingDrawing" xmlns:w15="http://schemas.microsoft.com/office/word/2012/wordml">
        <w:rPr>
          <w:rFonts w:ascii="Arial" w:hAnsi="Arial" w:cs="Arial"/>
          <w:sz w:val="22"/>
          <w:szCs w:val="22"/>
        </w:rPr>
        <w:t xml:space="preserve">[PL 2019, c. 165, §17 (AMD).]</w:t>
      </w:r>
    </w:p>
    <w:p>
      <w:pPr>
        <w:jc w:val="both"/>
        <w:spacing w:before="100" w:after="0"/>
        <w:ind w:start="720"/>
      </w:pPr>
      <w:r>
        <w:rPr/>
        <w:t>G</w:t>
        <w:t xml:space="preserve">.  </w:t>
      </w:r>
      <w:r>
        <w:rPr/>
      </w:r>
      <w:r>
        <w:t xml:space="preserve">A violation of </w:t>
      </w:r>
      <w:r>
        <w:t>section 3837‑B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§§17, 18 (AMD).]</w:t>
      </w:r>
    </w:p>
    <w:p>
      <w:pPr>
        <w:jc w:val="both"/>
        <w:spacing w:before="100" w:after="0"/>
        <w:ind w:start="360"/>
        <w:ind w:firstLine="360"/>
      </w:pPr>
      <w:r>
        <w:rPr>
          <w:b/>
        </w:rPr>
        <w:t>2</w:t>
        <w:t xml:space="preserve">.  </w:t>
      </w:r>
      <w:r>
        <w:rPr>
          <w:b/>
        </w:rPr>
        <w:t xml:space="preserve">Reinstatement.</w:t>
        <w:t xml:space="preserve"> </w:t>
      </w:r>
      <w:r>
        <w:t xml:space="preserve"> </w:t>
      </w:r>
      <w:r>
        <w:t xml:space="preserve">The board, for reasons it determines sufficient, may reissue a license to a psychological examiner or psychologist whose license has been revoked or has not been renewed if 4 or more of its members vote in favor of reissuance.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§14 (NEW). PL 2017, c. 407, Pt. A, §130 (AMD). PL 2019, c. 165, §§17,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§3837-A.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§3837-A.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§3837-A.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