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887, §§2,3 (AMD). PL 1995, c. 368, §R6 (RPR). PL 1995, c. 647,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§1557. Transfer from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 Transfer from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§1557. TRANSFER FROM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