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Right of free association</w:t>
      </w:r>
    </w:p>
    <w:p>
      <w:pPr>
        <w:jc w:val="both"/>
        <w:spacing w:before="100" w:after="100"/>
        <w:ind w:start="360"/>
        <w:ind w:firstLine="360"/>
      </w:pPr>
      <w:r>
        <w:rPr/>
      </w:r>
      <w:r>
        <w:rPr/>
      </w:r>
      <w:r>
        <w:t xml:space="preserve">No certificate of approval holder or wholesale licensee may restrict or inhibit, directly or indirectly, the right of free association of certificate of approval holders or wholesale licensees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§1465. Right of free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Right of free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§1465. RIGHT OF FREE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