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2011</w:t>
        <w:t xml:space="preserve">.  </w:t>
      </w:r>
      <w:r>
        <w:rPr>
          <w:b/>
        </w:rPr>
        <w:t xml:space="preserve">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466, §3 (NEW). PL 1987, c. 775, §1 (AMD). PL 1995, c. 665, §DD4 (RP). PL 1995, c. 665, §DD12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§2011.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§2011.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§2011.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