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 §1 (AMD). PL 1979, c. 8, §1 (AMD). PL 1979, c. 541, §A171 (AMD). PL 1989, c. 483, §A43 (AMD). PL 1997, c. 410, §9 (RP). PL 1997, c. 522, §2 (AMD).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