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Assets not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§2 (AMD). PL 2001, c. 72,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Assets not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Assets not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§902. ASSETS NOT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