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Insurance Guaranty Association Act.</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