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Report and tax of independently procured coverages.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§33 (AMD). PL 1973, c. 585, §12 (AMD). RR 2001, c. 2, §A39 (COR). PL 2011, c. 331, §8 (RP). PL 2011, c. 331, §§16,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§2113. Report and tax of independently procured coverages.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Report and tax of independently procured coverages.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§2113. REPORT AND TAX OF INDEPENDENTLY PROCURED COVERAGES.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