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Administrative procedure and judicial review</w:t>
      </w:r>
    </w:p>
    <w:p>
      <w:pPr>
        <w:jc w:val="both"/>
        <w:spacing w:before="100" w:after="100"/>
        <w:ind w:start="360"/>
        <w:ind w:firstLine="360"/>
      </w:pPr>
      <w:r>
        <w:rPr/>
      </w:r>
      <w:r>
        <w:rPr/>
      </w:r>
      <w:r>
        <w:t xml:space="preserve">Administrative procedure and judicial review shall be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§687. Administrative procedure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Administrative procedure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§687. ADMINISTRATIVE PROCEDURE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