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2556</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1971, c. 387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§2556.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§2556.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§2556.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