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2168</w:t>
        <w:t xml:space="preserve">.  </w:t>
      </w:r>
      <w:r>
        <w:rPr>
          <w:b/>
        </w:rPr>
        <w:t xml:space="preserve">Fees</w:t>
      </w:r>
    </w:p>
    <w:p>
      <w:pPr>
        <w:jc w:val="both"/>
        <w:spacing w:before="100" w:after="100"/>
        <w:ind w:start="360"/>
        <w:ind w:firstLine="360"/>
      </w:pPr>
      <w:r>
        <w:rPr>
          <w:b/>
        </w:rPr>
        <w:t>1</w:t>
        <w:t xml:space="preserve">.  </w:t>
      </w:r>
      <w:r>
        <w:rPr>
          <w:b/>
        </w:rPr>
        <w:t xml:space="preserve">Application and renewal.</w:t>
        <w:t xml:space="preserve"> </w:t>
      </w:r>
      <w:r>
        <w:t xml:space="preserve"> </w:t>
      </w:r>
      <w:r>
        <w:t xml:space="preserve">Each application for, or renewal of, a license to operate a food establishment must be accompanied by a fee determined by the commissioner in accordance with </w:t>
      </w:r>
      <w:r>
        <w:t>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GGGG,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GGGG,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GGGG, §4 (RP).]</w:t>
      </w:r>
    </w:p>
    <w:p>
      <w:pPr>
        <w:jc w:val="both"/>
        <w:spacing w:before="100" w:after="0"/>
        <w:ind w:start="360"/>
      </w:pPr>
      <w:r>
        <w:rPr/>
      </w:r>
      <w:r>
        <w:rPr/>
      </w:r>
      <w:r>
        <w:t xml:space="preserve">A license may be issued for a one-year, 2-year or 3-year period. Licenses for a period in excess of one year may only be issued with the agreement of or at the request of the applicant.  The fee for a 2-year license is 2 times the annual fee.  The fee for a 3-year license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§4 (AMD).]</w:t>
      </w:r>
    </w:p>
    <w:p>
      <w:pPr>
        <w:jc w:val="both"/>
        <w:spacing w:before="100" w:after="0"/>
        <w:ind w:start="360"/>
        <w:ind w:firstLine="360"/>
      </w:pPr>
      <w:r>
        <w:rPr>
          <w:b/>
        </w:rPr>
        <w:t>2</w:t>
        <w:t xml:space="preserve">.  </w:t>
      </w:r>
      <w:r>
        <w:rPr>
          <w:b/>
        </w:rPr>
        <w:t xml:space="preserve">Food salvage.</w:t>
        <w:t xml:space="preserve"> </w:t>
      </w:r>
      <w:r>
        <w:t xml:space="preserve"> </w:t>
      </w:r>
      <w:r>
        <w:t xml:space="preserve">Each application for, or renewal of, a license to operate a food salvage establishment or to act as a salvage broker must be accompanied by a fee determined by the commissioner in accordance with </w:t>
      </w:r>
      <w:r>
        <w:t>subsection 5</w:t>
      </w:r>
      <w:r>
        <w:t xml:space="preserve">.  A license may be issued for a one-year, 2-year or 3-year period. Licenses for a period in excess of one year may only be issued with the agreement of or at the request of the applicant.  The fee for a 2-year license is 2 times the annual fee.  The fee for a 3-year license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§5 (AMD).]</w:t>
      </w:r>
    </w:p>
    <w:p>
      <w:pPr>
        <w:jc w:val="both"/>
        <w:spacing w:before="100" w:after="0"/>
        <w:ind w:start="360"/>
        <w:ind w:firstLine="360"/>
      </w:pPr>
      <w:r>
        <w:rPr>
          <w:b/>
        </w:rPr>
        <w:t>3</w:t>
        <w:t xml:space="preserve">.  </w:t>
      </w:r>
      <w:r>
        <w:rPr>
          <w:b/>
        </w:rPr>
        <w:t xml:space="preserve">Refunds and transfers; General Fund.</w:t>
        <w:t xml:space="preserve"> </w:t>
      </w:r>
      <w:r>
        <w:t xml:space="preserve"> </w:t>
      </w:r>
      <w:r>
        <w:t xml:space="preserve">No fee is refundable.  A license is not assignable or transferable.  Fees collected by the commissioner pursuant to this 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888, §7 (NEW).]</w:t>
      </w:r>
    </w:p>
    <w:p>
      <w:pPr>
        <w:jc w:val="both"/>
        <w:spacing w:before="100" w:after="0"/>
        <w:ind w:start="360"/>
        <w:ind w:firstLine="360"/>
      </w:pPr>
      <w:r>
        <w:rPr>
          <w:b/>
        </w:rPr>
        <w:t>4</w:t>
        <w:t xml:space="preserve">.  </w:t>
      </w:r>
      <w:r>
        <w:rPr>
          <w:b/>
        </w:rPr>
        <w:t xml:space="preserve">Reinspection required for violations.</w:t>
        <w:t xml:space="preserve"> </w:t>
      </w:r>
      <w:r>
        <w:t xml:space="preserve"> </w:t>
      </w:r>
      <w:r>
        <w:t xml:space="preserve">If, upon inspection, the commissioner finds a licensee under this subchapter to be in violation of requirements of this subchapter or rules adopted under this subchapter, the commissioner shall issue a written citation describing the violation, the required corrective action to be taken by the licensee and the date by which the correction must be made.  If the corrective action has not been taken within the specified period and a 3rd inspection is required in any one year, the commissioner may charge the licensee a reinspection fee not to exceed $50.  The commissioner shall notify the licensee in writing about the reinspection fee at the time the original citation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§48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rules to establish a schedule of fees for licenses issued under this chapter.  Fees must be appropriate to the size of the establishment.  Notwithstanding </w:t>
      </w:r>
      <w:r>
        <w:t>Title 5, section 8071, subsection 3, paragraph B</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§A55 (NEW). PL 1989, c. 664, §3 (AMD). PL 1989, c. 888, §7 (RPR). PL 1991, c. 837, §A48 (AMD). PL 1997, c. 454, §10 (AMD). PL 2007, c. 539, Pt. GGGG,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§2168.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