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1971, c. 569, §1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§2241.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