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Overdue distribution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"mandatory distribution" means a distribution of income or principal that a trustee is required to make to a beneficiary under the terms of a trust, including a distribution upon termination of the trust.  "Mandatory distribution" does not include a distribution subject to the exercise of the trustee's discretion even if:</w:t>
      </w:r>
    </w:p>
    <w:p>
      <w:pPr>
        <w:jc w:val="both"/>
        <w:spacing w:before="100" w:after="0"/>
        <w:ind w:start="720"/>
      </w:pPr>
      <w:r>
        <w:rPr/>
        <w:t>A</w:t>
        <w:t xml:space="preserve">.  </w:t>
      </w:r>
      <w:r>
        <w:rPr/>
      </w:r>
      <w:r>
        <w:t xml:space="preserve">The discretion is expressed in the form of a standard of distribution; or</w:t>
      </w:r>
      <w:r>
        <w:t xml:space="preserve">  </w:t>
      </w:r>
      <w:r xmlns:wp="http://schemas.openxmlformats.org/drawingml/2010/wordprocessingDrawing" xmlns:w15="http://schemas.microsoft.com/office/word/2012/wordml">
        <w:rPr>
          <w:rFonts w:ascii="Arial" w:hAnsi="Arial" w:cs="Arial"/>
          <w:sz w:val="22"/>
          <w:szCs w:val="22"/>
        </w:rPr>
        <w:t xml:space="preserve">[PL 2011, c. 42, §6 (NEW).]</w:t>
      </w:r>
    </w:p>
    <w:p>
      <w:pPr>
        <w:jc w:val="both"/>
        <w:spacing w:before="100" w:after="0"/>
        <w:ind w:start="720"/>
      </w:pPr>
      <w:r>
        <w:rPr/>
        <w:t>B</w:t>
        <w:t xml:space="preserve">.  </w:t>
      </w:r>
      <w:r>
        <w:rPr/>
      </w:r>
      <w:r>
        <w:t xml:space="preserve">The terms of the trust authorizing a distribution couple language of discretion with language of direction.</w:t>
      </w:r>
      <w:r>
        <w:t xml:space="preserve">  </w:t>
      </w:r>
      <w:r xmlns:wp="http://schemas.openxmlformats.org/drawingml/2010/wordprocessingDrawing" xmlns:w15="http://schemas.microsoft.com/office/word/2012/wordml">
        <w:rPr>
          <w:rFonts w:ascii="Arial" w:hAnsi="Arial" w:cs="Arial"/>
          <w:sz w:val="22"/>
          <w:szCs w:val="22"/>
        </w:rPr>
        <w:t xml:space="preserve">[PL 2011, c. 42,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 §6 (NEW).]</w:t>
      </w:r>
    </w:p>
    <w:p>
      <w:pPr>
        <w:jc w:val="both"/>
        <w:spacing w:before="100" w:after="0"/>
        <w:ind w:start="360"/>
        <w:ind w:firstLine="360"/>
      </w:pPr>
      <w:r>
        <w:rPr>
          <w:b/>
        </w:rPr>
        <w:t>2</w:t>
        <w:t xml:space="preserve">.  </w:t>
      </w:r>
      <w:r>
        <w:rPr>
          <w:b/>
        </w:rPr>
        <w:t xml:space="preserve">Unreasonable delay in distribution.</w:t>
        <w:t xml:space="preserve"> </w:t>
      </w:r>
      <w:r>
        <w:t xml:space="preserve"> </w:t>
      </w:r>
      <w:r>
        <w:t xml:space="preserve">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PL 2011, c. 42,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 Overdue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Overdue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§506. OVERDUE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