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5-606</w:t>
        <w:t xml:space="preserve">.  </w:t>
      </w:r>
      <w:r>
        <w:rPr>
          <w:b/>
        </w:rPr>
        <w:t xml:space="preserve">Officials authorized to act as public guardian or conservator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1981, c. 493, §2 (AMD). PL 1985, c. 437, §1 (AMD). PL 1993, c. 410, §CCC5 (AMD). PL 1995, c. 560, §K83 (AFF). PL 1995, c. 560, §§K5,82 (AMD). PL 2001, c. 354, §3 (AMD). RR 2003, c. 2, §29 (COR). PL 2003, c. 689, §§B6,7 (REV). PL 2011, c. 542, Pt. A, §16 (AMD).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§5-606. Officials authorized to act as public guardian or conservator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§5-606. Officials authorized to act as public guardian or conservator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§5-606. OFFICIALS AUTHORIZED TO ACT AS PUBLIC GUARDIAN OR CONSERVATOR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