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Ancillary and other local administrations; provisions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Ancillary and other local administrations; provisions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§4-207. ANCILLARY AND OTHER LOCAL ADMINISTRATIONS; PROVISIONS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