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 §1 (AMD). PL 1973, c. 393 (AMD). PL 1973, c. 625, §88 (AMD). PL 1975, c. 307,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§301.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