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Effect of bail following conviction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§54 (RPR). PL 1983, c. 333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Effect of bail following conviction and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Effect of bail following conviction and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§1701. EFFECT OF BAIL FOLLOWING CONVICTION AND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