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§6152. Civil action for redemption filed against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Civil action for redemption filed against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§6152. CIVIL ACTION FOR REDEMPTION FILED AGAINST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