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8861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286 (NEW). PL 1989, c. 502, §B14 (AMD). PL 1989, c. 555, §9 (RP). PL 2007, c. 466, Pt. A, §36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§8861.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§8861.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§8861.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