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§7 (RPR). PL 2013, c. 595, Pt. U,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§2453. --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§2453. --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