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1979, c. 541, §§A81,A82 (AMD).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