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w:t>
        <w:t xml:space="preserve">.  </w:t>
      </w:r>
      <w:r>
        <w:rPr>
          <w:b/>
        </w:rPr>
        <w:t xml:space="preserve">Coordination of purchases of foodstuffs from Maine concerns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608, §2 (NEW). PL 1985, c. 271, §§1,2 (AMD). PL 1989, c. 700, §A30 (AMD). PL 1991, c. 780, §DDD21 (AMD). PL 2003, c. 689, §B6 (REV). PL 2005, c. 382, §C2 (AMD). PL 2011, c. 655, Pt. EE, §12 (AMD). PL 2011, c. 655, Pt. EE, §30 (AFF). PL 2019, c. 677,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§214. Coordination of purchases of foodstuffs from Maine concerns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 Coordination of purchases of foodstuffs from Maine concerns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§214. COORDINATION OF PURCHASES OF FOODSTUFFS FROM MAINE CONCERNS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