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Implementation of state policy to purchase foodstuffs from Maine concerns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2005, c. 382, §C1 (AMD). PL 2019, c. 677,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 Implementation of state policy to purchase foodstuffs from Maine concerns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Implementation of state policy to purchase foodstuffs from Maine concerns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§213. IMPLEMENTATION OF STATE POLICY TO PURCHASE FOODSTUFFS FROM MAINE CONCERNS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