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Director of State Employee Health;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§C1 (NEW). PL 1987, c. 731, §8 (AMD). PL 1989, c. 483, §A12 (AMD). PL 1989, c. 501, §P8 (AMD). PL 1989, c. 878, §A10 (AMD). PL 1991, c. 528, §III7 (RP). PL 1991, c. 528, §RRR (AFF). PL 1991, c. 591, §III7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§955. Director of State Employee Health;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Director of State Employee Health;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§955. DIRECTOR OF STATE EMPLOYEE HEALTH;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