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1095</w:t>
        <w:t xml:space="preserve">.  </w:t>
      </w:r>
      <w:r>
        <w:rPr>
          <w:b/>
        </w:rPr>
        <w:t xml:space="preserve">Employees'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288, §1 (AMD). PL 1965, c. 337, §3 (AMD). PL 1965, c. 445, §§1,2 (AMD). PL 1967, c. 143, §1 (AMD). PL 1969, c. 415, §§4,4-A (AMD). PL 1971, c. 39 (AMD). P&amp;SL 1971, c. 179, §E3 (AMD). PL 1971, c. 482, §1 (AMD). PL 1971, c. 513, §1 (AMD). PL 1971, c. 622, §10 (AMD). PL 1973, c. 412, §2 (AMD). PL 1973, c. 513, §22 (AMD). PL 1973, c. 542, §§1-3 (AMD). PL 1973, c. 625, §§24,25 (AMD). PL 1975, c. 497, §3 (AMD). PL 1975, c. 622, §§38-B (RPR). PL 1977, c. 661, §1 (AMD). PL 1981, c. 453, §2 (AMD). PL 1983, c. 751, §§1-4 (AMD).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§1095. Employees'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§1095. Employees'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§1095. EMPLOYEES'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