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1901</w:t>
        <w:t xml:space="preserve">.  </w:t>
      </w:r>
      <w:r>
        <w:rPr>
          <w:b/>
        </w:rPr>
        <w:t xml:space="preserve">Short title</w:t>
      </w:r>
    </w:p>
    <w:p>
      <w:pPr>
        <w:jc w:val="both"/>
        <w:spacing w:before="100" w:after="100"/>
        <w:ind w:start="360"/>
        <w:ind w:firstLine="360"/>
      </w:pPr>
      <w:r>
        <w:rPr/>
      </w:r>
      <w:r>
        <w:rPr/>
      </w:r>
      <w:r>
        <w:t xml:space="preserve">This chapter may be known and cited as the Revised Uniform Law on Notarial Acts.</w:t>
      </w:r>
      <w:r>
        <w:t xml:space="preserve">  </w:t>
      </w:r>
      <w:r xmlns:wp="http://schemas.openxmlformats.org/drawingml/2010/wordprocessingDrawing" xmlns:w15="http://schemas.microsoft.com/office/word/2012/wordml">
        <w:rPr>
          <w:rFonts w:ascii="Arial" w:hAnsi="Arial" w:cs="Arial"/>
          <w:sz w:val="22"/>
          <w:szCs w:val="22"/>
        </w:rPr>
        <w:t xml:space="preserve">[PL 2021, c. 651, Pt. A, §4 (NEW);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651, Pt. A, §4 (NEW).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§1901.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