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Reports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1989, c. 890, §§A37,40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§554. Reports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Reports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§554. REPORTS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