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3, §2 (NEW). PL 1983, c. 566, §13 (AMD). PL 1987, c. 80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9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