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5318</w:t>
        <w:t xml:space="preserve">.  </w:t>
      </w:r>
      <w:r>
        <w:rPr>
          <w:b/>
        </w:rPr>
        <w:t xml:space="preserve">Income tax claims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§5318. Income tax claims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§5318. Income tax claims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§5318. INCOME TAX CLAIMS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