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4376</w:t>
        <w:t xml:space="preserve">.  </w:t>
      </w:r>
      <w:r>
        <w:rPr>
          <w:b/>
        </w:rPr>
        <w:t xml:space="preserve">Oaths and subpoenas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364, §49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§4376. Oaths and subpoenas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§4376. Oaths and subpoenas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§4376. OATHS AND SUBPOENAS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