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3216</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1989, c. 878, §B33 (RPR). PL 1991, c. 529, §D7 (AMD). PL 1991, c. 529, §E (AFF). PL 1991, c. 592, §D7 (AMD). PL 1995, c. 65, §A148 (AMD). PL 1995, c. 65, §§A153,C15 (AFF). PL 1995, c. 271,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§3216. Failure to file statement;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§3216. Failure to file statement;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§3216. FAILURE TO FILE STATEMENT;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