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2019</w:t>
        <w:t xml:space="preserve">.  </w:t>
      </w:r>
      <w:r>
        <w:rPr>
          <w:b/>
        </w:rPr>
        <w:t xml:space="preserve">Refund of sales tax on purchases of parts and supplies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658, §3 (NEW). PL 2015, c. 300, Pt. A,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§2019. Refund of sales tax on purchases of parts and supplies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§2019. Refund of sales tax on purchases of parts and supplies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§2019. REFUND OF SALES TAX ON PURCHASES OF PARTS AND SUPPLIES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