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§2 (AMD). PL 1969, c. 502, §9 (AMD). PL 1971, c. 544, §123 (AMD). PL 1971, c. 616, §11 (AMD). PL 1973, c. 625, §251 (AMD).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