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1515</w:t>
        <w:t xml:space="preserve">.  </w:t>
      </w:r>
      <w:r>
        <w:rPr>
          <w:b/>
        </w:rPr>
        <w:t xml:space="preserve">Action in name of State when judgment unsatisfied;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§1515. Action in name of State when judgment unsatisfied;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§1515. Action in name of State when judgment unsatisfied;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§1515. ACTION IN NAME OF STATE WHEN JUDGMENT UNSATISFIED;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