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74 (AMD). PL 1975, c. 553, §2 (RPR). PL 1975, c. 770, §197 (RPR). PL 1979, c. 469, §1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