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7, §2 (AMD). PL 1971, c. 350, §4 (RPR). P&amp;SL 1973, c. 53 (AMD). PL 1973, c. 326, §2 (AMD). PL 1975, c. 718, §4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5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