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2066</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747, §3 (NEW). PL 1977, c. 50 (AMD). PL 1977, c. 78, §197 (AMD). PL 1977, c. 502,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§2066.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§2066.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 §2066.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