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YOUTH COMMUNITY ACTIVITIES SECTION</w:t>
      </w:r>
    </w:p>
    <w:p>
      <w:pPr>
        <w:jc w:val="both"/>
        <w:spacing w:before="100" w:after="100"/>
        <w:ind w:start="1080" w:hanging="720"/>
      </w:pPr>
      <w:r>
        <w:rPr>
          <w:b/>
        </w:rPr>
        <w:t>§</w:t>
        <w:t>251</w:t>
        <w:t xml:space="preserve">.  </w:t>
      </w:r>
      <w:r>
        <w:rPr>
          <w:b/>
        </w:rPr>
        <w:t xml:space="preserve">Purpose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489, §1 (NEW). PL 1973, c. 699 (RP). </w:t>
      </w:r>
    </w:p>
    <w:p>
      <w:pPr>
        <w:jc w:val="both"/>
        <w:spacing w:before="100" w:after="100"/>
        <w:ind w:start="1080" w:hanging="720"/>
      </w:pPr>
      <w:r>
        <w:rPr>
          <w:b/>
        </w:rPr>
        <w:t>§</w:t>
        <w:t>252</w:t>
        <w:t xml:space="preserve">.  </w:t>
      </w:r>
      <w:r>
        <w:rPr>
          <w:b/>
        </w:rPr>
        <w:t xml:space="preserve">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489, §1 (NEW). PL 1967, c. 544, §§84,85 (AMD). PL 1973, c. 699 (RP). </w:t>
      </w:r>
    </w:p>
    <w:p>
      <w:pPr>
        <w:jc w:val="both"/>
        <w:spacing w:before="100" w:after="100"/>
        <w:ind w:start="1080" w:hanging="720"/>
      </w:pPr>
      <w:r>
        <w:rPr>
          <w:b/>
        </w:rPr>
        <w:t>§</w:t>
        <w:t>253</w:t>
        <w:t xml:space="preserve">.  </w:t>
      </w:r>
      <w:r>
        <w:rPr>
          <w:b/>
        </w:rPr>
        <w:t xml:space="preserve">Funds awarded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489, §1 (NEW). PL 1973, c. 699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YOUTH COMMUNITY ACTIVITIES SECTION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YOUTH COMMUNITY ACTIVITIES SECTION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11. YOUTH COMMUNITY ACTIVITIES SECTION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