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Powers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729, §7 (AMD). PL 1983, c. 816, §C2 (AMD). PL 1985, c. 503, §3 (AMD). PL 1985, c. 785, §B162 (AMD). PL 1989, c. 265, §2 (AMD). PL 1989, c. 501, §P29 (AMD). PL 1989, c. 933, §§1,2 (AMD). PL 1991, c. 567, §1 (AMD). PL 1991, c. 711, §5 (AMD). PL 1993, c. 410, §§CCC10,11 (AMD). PL 1993, c. 667, §1 (AMD). PL 1995, c. 368, §GG4 (AMD). PL 1995, c. 395, §§C4,G11 (AMD). PL 1995, c. 395, §G20 (AFF). PL 1995, c. 560, §§K14-17 (AMD). PL 1995, c. 560, §K83 (AFF). PL 1995, c. 691, §3 (AMD). PL 1997, c. 676, §5 (AMD). PL 1999, c. 731, §L2 (AMD). PL 2001, c. 194, §1 (AMD). PL 2001, c. 439, §§J6,7 (AMD). PL 2001, c. 493, §1 (AMD). PL 2005, c. 236, §§3,4 (REV). PL 2007, c. 286, §1 (AMD). PL 2007, c. 539, Pt. N, §63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Powers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Powers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§1204. POWERS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